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vinte </w:t>
      </w:r>
      <w:r w:rsidR="00A1291C">
        <w:rPr>
          <w:rFonts w:cstheme="majorBidi"/>
          <w:sz w:val="30"/>
          <w:szCs w:val="30"/>
        </w:rPr>
        <w:t xml:space="preserve">sete </w:t>
      </w:r>
      <w:r>
        <w:rPr>
          <w:rFonts w:cstheme="majorBidi"/>
          <w:sz w:val="30"/>
          <w:szCs w:val="30"/>
        </w:rPr>
        <w:t>dias do mês de fevereiro</w:t>
      </w:r>
      <w:r>
        <w:rPr>
          <w:rFonts w:cstheme="majorBidi"/>
          <w:sz w:val="30"/>
          <w:szCs w:val="30"/>
        </w:rPr>
        <w:t xml:space="preserve"> do ano de dois mil e vinte e quatro, às dezoito horas, no Plenário Virtual, por meio da plataforma Cisco Webex Meetings, reuniu-se o Conselho Penitenciário do Distrito Federal, sob a Presidência do Conselheiro </w:t>
      </w:r>
      <w:r w:rsidR="00446707">
        <w:rPr>
          <w:rFonts w:cstheme="majorBidi"/>
          <w:sz w:val="30"/>
          <w:szCs w:val="30"/>
        </w:rPr>
        <w:t>Pedro Arruda da Silva</w:t>
      </w:r>
      <w:r>
        <w:rPr>
          <w:rFonts w:cstheme="majorBidi"/>
          <w:sz w:val="30"/>
          <w:szCs w:val="30"/>
        </w:rPr>
        <w:t>. Pres</w:t>
      </w:r>
      <w:r>
        <w:rPr>
          <w:rFonts w:cstheme="majorBidi"/>
          <w:sz w:val="30"/>
          <w:szCs w:val="30"/>
        </w:rPr>
        <w:t xml:space="preserve">entes, os Senhores Conselheiros: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Ana Carolina Graça Souto, Leonardo Melo Moreira, </w:t>
      </w:r>
      <w:r w:rsidR="00446707">
        <w:rPr>
          <w:rFonts w:cstheme="majorBidi"/>
          <w:sz w:val="30"/>
          <w:szCs w:val="30"/>
        </w:rPr>
        <w:t>Carolina Martins Miranda de Oliveira</w:t>
      </w:r>
      <w:r>
        <w:rPr>
          <w:rFonts w:cstheme="majorBidi"/>
          <w:sz w:val="30"/>
          <w:szCs w:val="30"/>
        </w:rPr>
        <w:t xml:space="preserve"> e Séfora Azevedo Silva Zortéa. </w:t>
      </w:r>
      <w:r w:rsidR="00446707">
        <w:rPr>
          <w:rFonts w:cstheme="majorBidi"/>
          <w:sz w:val="30"/>
          <w:szCs w:val="30"/>
        </w:rPr>
        <w:t>Ausentes, justificadamente, os Conselheiros Rei</w:t>
      </w:r>
      <w:r w:rsidR="005D0859">
        <w:rPr>
          <w:rFonts w:cstheme="majorBidi"/>
          <w:sz w:val="30"/>
          <w:szCs w:val="30"/>
        </w:rPr>
        <w:t>n</w:t>
      </w:r>
      <w:r w:rsidR="00446707">
        <w:rPr>
          <w:rFonts w:cstheme="majorBidi"/>
          <w:sz w:val="30"/>
          <w:szCs w:val="30"/>
        </w:rPr>
        <w:t xml:space="preserve">aldo Cosme Vilar de Oliveira Júnior e Anna Paula Coutinho de Barcelos Moreira. </w:t>
      </w:r>
      <w:r>
        <w:rPr>
          <w:rFonts w:cstheme="majorBidi"/>
          <w:sz w:val="30"/>
          <w:szCs w:val="30"/>
        </w:rPr>
        <w:t>COMUNICAÇÕES DIVERS</w:t>
      </w:r>
      <w:r>
        <w:rPr>
          <w:rFonts w:cstheme="majorBidi"/>
          <w:sz w:val="30"/>
          <w:szCs w:val="30"/>
        </w:rPr>
        <w:t xml:space="preserve">AS: </w:t>
      </w:r>
      <w:r w:rsidR="005D0859" w:rsidRPr="005D0859">
        <w:rPr>
          <w:rFonts w:cstheme="majorBidi"/>
          <w:sz w:val="30"/>
          <w:szCs w:val="30"/>
        </w:rPr>
        <w:t>Os Membros deste Colegiado decidiram marcar as sessões ordinárias do mês de março para os</w:t>
      </w:r>
      <w:r w:rsidR="005D0859">
        <w:rPr>
          <w:rFonts w:cstheme="majorBidi"/>
          <w:sz w:val="30"/>
          <w:szCs w:val="30"/>
        </w:rPr>
        <w:t xml:space="preserve"> </w:t>
      </w:r>
      <w:r w:rsidR="005D0859" w:rsidRPr="005D0859">
        <w:rPr>
          <w:rFonts w:cstheme="majorBidi"/>
          <w:sz w:val="30"/>
          <w:szCs w:val="30"/>
        </w:rPr>
        <w:t>dias 05, 12, 19 e 26, às 18 horas.</w:t>
      </w:r>
      <w:r>
        <w:rPr>
          <w:rFonts w:cstheme="majorBidi"/>
          <w:sz w:val="30"/>
          <w:szCs w:val="30"/>
        </w:rPr>
        <w:t xml:space="preserve"> DISTRIBUIÇÃO DE PROCESSOS: Distribuídos, na forma regimental, aos Conselheiros: </w:t>
      </w:r>
      <w:r w:rsidR="00253DDB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n.º </w:t>
      </w:r>
      <w:r w:rsidR="00253DDB">
        <w:rPr>
          <w:rFonts w:cstheme="majorBidi"/>
          <w:sz w:val="30"/>
          <w:szCs w:val="30"/>
        </w:rPr>
        <w:t>102.743-62</w:t>
      </w:r>
      <w:r>
        <w:rPr>
          <w:rFonts w:cstheme="majorBidi"/>
          <w:sz w:val="30"/>
          <w:szCs w:val="30"/>
        </w:rPr>
        <w:t xml:space="preserve">. </w:t>
      </w:r>
      <w:r w:rsidR="00440426">
        <w:rPr>
          <w:rFonts w:cstheme="majorBidi"/>
          <w:sz w:val="30"/>
          <w:szCs w:val="30"/>
        </w:rPr>
        <w:t>David Alexandre Teles Farina o</w:t>
      </w:r>
      <w:r>
        <w:rPr>
          <w:rFonts w:cstheme="majorBidi"/>
          <w:sz w:val="30"/>
          <w:szCs w:val="30"/>
        </w:rPr>
        <w:t xml:space="preserve"> Processo n.º </w:t>
      </w:r>
      <w:r w:rsidR="00440426">
        <w:rPr>
          <w:rFonts w:cstheme="majorBidi"/>
          <w:sz w:val="30"/>
          <w:szCs w:val="30"/>
        </w:rPr>
        <w:t>27.372-10</w:t>
      </w:r>
      <w:r>
        <w:rPr>
          <w:rFonts w:cstheme="majorBidi"/>
          <w:sz w:val="30"/>
          <w:szCs w:val="30"/>
        </w:rPr>
        <w:t xml:space="preserve">. </w:t>
      </w:r>
      <w:r w:rsidR="000E32C7">
        <w:rPr>
          <w:rFonts w:cstheme="majorBidi"/>
          <w:sz w:val="30"/>
          <w:szCs w:val="30"/>
        </w:rPr>
        <w:t xml:space="preserve">Carolina Martins Miranda de Oliveira o </w:t>
      </w:r>
      <w:r>
        <w:rPr>
          <w:rFonts w:cstheme="majorBidi"/>
          <w:sz w:val="30"/>
          <w:szCs w:val="30"/>
        </w:rPr>
        <w:t>Processo n</w:t>
      </w:r>
      <w:r>
        <w:rPr>
          <w:rFonts w:cstheme="majorBidi"/>
          <w:sz w:val="30"/>
          <w:szCs w:val="30"/>
        </w:rPr>
        <w:t xml:space="preserve">º </w:t>
      </w:r>
      <w:r w:rsidR="000E32C7">
        <w:rPr>
          <w:rFonts w:cstheme="majorBidi"/>
          <w:sz w:val="30"/>
          <w:szCs w:val="30"/>
        </w:rPr>
        <w:t>401.166-19</w:t>
      </w:r>
      <w:r>
        <w:rPr>
          <w:rFonts w:cstheme="majorBidi"/>
          <w:sz w:val="30"/>
          <w:szCs w:val="30"/>
        </w:rPr>
        <w:t>.  JULGAMEN</w:t>
      </w:r>
      <w:r>
        <w:rPr>
          <w:rFonts w:cstheme="majorBidi"/>
          <w:sz w:val="30"/>
          <w:szCs w:val="30"/>
        </w:rPr>
        <w:t xml:space="preserve">TOS: </w:t>
      </w:r>
      <w:r w:rsidR="00745446">
        <w:rPr>
          <w:rFonts w:cstheme="majorBidi"/>
          <w:sz w:val="30"/>
          <w:szCs w:val="30"/>
        </w:rPr>
        <w:t>O</w:t>
      </w:r>
      <w:r>
        <w:rPr>
          <w:rFonts w:cstheme="majorBidi"/>
          <w:sz w:val="30"/>
          <w:szCs w:val="30"/>
        </w:rPr>
        <w:t xml:space="preserve"> Conselhe</w:t>
      </w:r>
      <w:r w:rsidR="00745446">
        <w:rPr>
          <w:rFonts w:cstheme="majorBidi"/>
          <w:sz w:val="30"/>
          <w:szCs w:val="30"/>
        </w:rPr>
        <w:t>iro</w:t>
      </w:r>
      <w:r>
        <w:rPr>
          <w:rFonts w:cstheme="majorBidi"/>
          <w:sz w:val="30"/>
          <w:szCs w:val="30"/>
        </w:rPr>
        <w:t xml:space="preserve"> </w:t>
      </w:r>
      <w:r w:rsidR="00745446">
        <w:rPr>
          <w:rFonts w:cstheme="majorBidi"/>
          <w:sz w:val="30"/>
          <w:szCs w:val="30"/>
        </w:rPr>
        <w:t>Pedro Arruda da Silva</w:t>
      </w:r>
      <w:r>
        <w:rPr>
          <w:rFonts w:cstheme="majorBidi"/>
          <w:sz w:val="30"/>
          <w:szCs w:val="30"/>
        </w:rPr>
        <w:t xml:space="preserve"> relatou o Processo n</w:t>
      </w:r>
      <w:r>
        <w:rPr>
          <w:rFonts w:cstheme="majorBidi"/>
          <w:sz w:val="30"/>
          <w:szCs w:val="30"/>
        </w:rPr>
        <w:t xml:space="preserve">º </w:t>
      </w:r>
      <w:r w:rsidR="00745446">
        <w:rPr>
          <w:rFonts w:cstheme="majorBidi"/>
          <w:sz w:val="30"/>
          <w:szCs w:val="30"/>
        </w:rPr>
        <w:t>21.095-16</w:t>
      </w:r>
      <w:r>
        <w:rPr>
          <w:rFonts w:cstheme="majorBidi"/>
          <w:sz w:val="30"/>
          <w:szCs w:val="30"/>
        </w:rPr>
        <w:t xml:space="preserve">, tendo sido aprovado, por </w:t>
      </w:r>
      <w:r w:rsidR="00511045">
        <w:rPr>
          <w:rFonts w:cstheme="majorBidi"/>
          <w:sz w:val="30"/>
          <w:szCs w:val="30"/>
        </w:rPr>
        <w:t>maioria</w:t>
      </w:r>
      <w:r>
        <w:rPr>
          <w:rFonts w:cstheme="majorBidi"/>
          <w:sz w:val="30"/>
          <w:szCs w:val="30"/>
        </w:rPr>
        <w:t xml:space="preserve">, </w:t>
      </w:r>
      <w:r>
        <w:rPr>
          <w:rFonts w:cstheme="majorBidi"/>
          <w:sz w:val="30"/>
          <w:szCs w:val="30"/>
        </w:rPr>
        <w:t xml:space="preserve">o </w:t>
      </w:r>
      <w:r w:rsidR="00511045">
        <w:rPr>
          <w:rFonts w:cstheme="majorBidi"/>
          <w:sz w:val="30"/>
          <w:szCs w:val="30"/>
        </w:rPr>
        <w:t xml:space="preserve">voto do Conselheiro David Alexandre opinando pelo </w:t>
      </w:r>
      <w:r>
        <w:rPr>
          <w:rFonts w:cstheme="majorBidi"/>
          <w:sz w:val="30"/>
          <w:szCs w:val="30"/>
        </w:rPr>
        <w:t xml:space="preserve">deferimento do </w:t>
      </w:r>
      <w:r>
        <w:rPr>
          <w:rFonts w:cstheme="majorBidi"/>
          <w:sz w:val="30"/>
          <w:szCs w:val="30"/>
        </w:rPr>
        <w:t>i</w:t>
      </w:r>
      <w:r w:rsidR="00511045">
        <w:rPr>
          <w:rFonts w:cstheme="majorBidi"/>
          <w:sz w:val="30"/>
          <w:szCs w:val="30"/>
        </w:rPr>
        <w:t>n</w:t>
      </w:r>
      <w:r>
        <w:rPr>
          <w:rFonts w:cstheme="majorBidi"/>
          <w:sz w:val="30"/>
          <w:szCs w:val="30"/>
        </w:rPr>
        <w:t>d</w:t>
      </w:r>
      <w:r w:rsidR="00511045">
        <w:rPr>
          <w:rFonts w:cstheme="majorBidi"/>
          <w:sz w:val="30"/>
          <w:szCs w:val="30"/>
        </w:rPr>
        <w:t>ult</w:t>
      </w:r>
      <w:r>
        <w:rPr>
          <w:rFonts w:cstheme="majorBidi"/>
          <w:sz w:val="30"/>
          <w:szCs w:val="30"/>
        </w:rPr>
        <w:t xml:space="preserve">o, nos termos do Decreto de </w:t>
      </w:r>
      <w:r w:rsidR="00511045">
        <w:rPr>
          <w:rFonts w:cstheme="majorBidi"/>
          <w:sz w:val="30"/>
          <w:szCs w:val="30"/>
        </w:rPr>
        <w:t>2022</w:t>
      </w:r>
      <w:r>
        <w:rPr>
          <w:rFonts w:cstheme="majorBidi"/>
          <w:sz w:val="30"/>
          <w:szCs w:val="30"/>
        </w:rPr>
        <w:t xml:space="preserve">. </w:t>
      </w:r>
      <w:r w:rsidR="00B51D4E">
        <w:rPr>
          <w:rFonts w:cstheme="majorBidi"/>
          <w:sz w:val="30"/>
          <w:szCs w:val="30"/>
        </w:rPr>
        <w:t>O</w:t>
      </w:r>
      <w:r>
        <w:rPr>
          <w:rFonts w:cstheme="majorBidi"/>
          <w:sz w:val="30"/>
          <w:szCs w:val="30"/>
        </w:rPr>
        <w:t xml:space="preserve"> Conselhe</w:t>
      </w:r>
      <w:r w:rsidR="00B51D4E">
        <w:rPr>
          <w:rFonts w:cstheme="majorBidi"/>
          <w:sz w:val="30"/>
          <w:szCs w:val="30"/>
        </w:rPr>
        <w:t>iro</w:t>
      </w:r>
      <w:r>
        <w:rPr>
          <w:rFonts w:cstheme="majorBidi"/>
          <w:sz w:val="30"/>
          <w:szCs w:val="30"/>
        </w:rPr>
        <w:t xml:space="preserve"> </w:t>
      </w:r>
      <w:r w:rsidR="00B51D4E">
        <w:rPr>
          <w:rFonts w:cstheme="majorBidi"/>
          <w:sz w:val="30"/>
          <w:szCs w:val="30"/>
        </w:rPr>
        <w:t>Leonardo Melo Moreira</w:t>
      </w:r>
      <w:r>
        <w:rPr>
          <w:rFonts w:cstheme="majorBidi"/>
          <w:sz w:val="30"/>
          <w:szCs w:val="30"/>
        </w:rPr>
        <w:t xml:space="preserve"> relatou o Processo de n</w:t>
      </w:r>
      <w:r>
        <w:rPr>
          <w:rFonts w:cstheme="majorBidi"/>
          <w:sz w:val="30"/>
          <w:szCs w:val="30"/>
        </w:rPr>
        <w:t>º</w:t>
      </w:r>
      <w:r w:rsidR="00B51D4E">
        <w:rPr>
          <w:rFonts w:cstheme="majorBidi"/>
          <w:sz w:val="30"/>
          <w:szCs w:val="30"/>
        </w:rPr>
        <w:t xml:space="preserve"> 402.203-57</w:t>
      </w:r>
      <w:r>
        <w:rPr>
          <w:rFonts w:cstheme="majorBidi"/>
          <w:sz w:val="30"/>
          <w:szCs w:val="30"/>
        </w:rPr>
        <w:t xml:space="preserve">, tendo sido aprovado, por </w:t>
      </w:r>
      <w:r w:rsidR="00B51D4E">
        <w:rPr>
          <w:rFonts w:cstheme="majorBidi"/>
          <w:sz w:val="30"/>
          <w:szCs w:val="30"/>
        </w:rPr>
        <w:t>maioria</w:t>
      </w:r>
      <w:r>
        <w:rPr>
          <w:rFonts w:cstheme="majorBidi"/>
          <w:sz w:val="30"/>
          <w:szCs w:val="30"/>
        </w:rPr>
        <w:t>, pelo deferimento do indulto, nos termos do Decreto de 2023.</w:t>
      </w:r>
      <w:r w:rsidR="00B51D4E">
        <w:rPr>
          <w:rFonts w:cstheme="majorBidi"/>
          <w:sz w:val="30"/>
          <w:szCs w:val="30"/>
        </w:rPr>
        <w:t xml:space="preserve"> </w:t>
      </w:r>
      <w:r w:rsidR="00D84C77">
        <w:rPr>
          <w:rFonts w:cstheme="majorBidi"/>
          <w:sz w:val="30"/>
          <w:szCs w:val="30"/>
        </w:rPr>
        <w:t>A Conselheira Carolina Martins Miranda de Oliveira relatou o Processo n° 34.048-51, tendo sido aprovado, por unanimidade, pelo deferimento do indulto, nos termos do Decreto de 2010.</w:t>
      </w:r>
      <w:r w:rsidR="00897BD9">
        <w:rPr>
          <w:rFonts w:cstheme="majorBidi"/>
          <w:sz w:val="30"/>
          <w:szCs w:val="30"/>
        </w:rPr>
        <w:t xml:space="preserve"> A Conselheira Séfora Azevedo Silva Zortéa relatou o Processo n° 181.052-40, tendo sido aprovado, por maioria, pelo deferimento do indulto, nos termos do Decreto de 2023. </w:t>
      </w:r>
      <w:r>
        <w:rPr>
          <w:rFonts w:cstheme="majorBidi"/>
          <w:sz w:val="30"/>
          <w:szCs w:val="30"/>
        </w:rPr>
        <w:t>Nada mais havendo a tratar, foi encerrada a Sessão às dezoito horas e quarenta 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>, Secretário do</w:t>
      </w:r>
      <w:r>
        <w:rPr>
          <w:rFonts w:cstheme="majorBidi"/>
          <w:sz w:val="30"/>
          <w:szCs w:val="30"/>
        </w:rPr>
        <w:t xml:space="preserve">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Brasília-DF, 2</w:t>
      </w:r>
      <w:r w:rsidR="00EA51B4">
        <w:rPr>
          <w:rFonts w:cstheme="majorBidi"/>
          <w:sz w:val="30"/>
          <w:szCs w:val="30"/>
        </w:rPr>
        <w:t>7</w:t>
      </w:r>
      <w:r>
        <w:rPr>
          <w:rFonts w:cstheme="majorBidi"/>
          <w:sz w:val="30"/>
          <w:szCs w:val="30"/>
        </w:rPr>
        <w:t xml:space="preserve"> de fevereiro de 2024.</w:t>
      </w:r>
    </w:p>
    <w:p w:rsidR="00870348" w:rsidRDefault="00870348">
      <w:pPr>
        <w:jc w:val="center"/>
        <w:rPr>
          <w:rFonts w:cstheme="majorBidi"/>
          <w:sz w:val="30"/>
          <w:szCs w:val="30"/>
        </w:rPr>
      </w:pPr>
    </w:p>
    <w:p w:rsidR="00870348" w:rsidRDefault="00EA51B4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Pedro Arruda da Silva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Presidente em Exercício</w:t>
      </w:r>
      <w:bookmarkStart w:id="0" w:name="_GoBack"/>
      <w:bookmarkEnd w:id="0"/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959" w:rsidRDefault="00936959">
      <w:r>
        <w:separator/>
      </w:r>
    </w:p>
  </w:endnote>
  <w:endnote w:type="continuationSeparator" w:id="0">
    <w:p w:rsidR="00936959" w:rsidRDefault="0093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959" w:rsidRDefault="00936959">
      <w:r>
        <w:separator/>
      </w:r>
    </w:p>
  </w:footnote>
  <w:footnote w:type="continuationSeparator" w:id="0">
    <w:p w:rsidR="00936959" w:rsidRDefault="00936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E32C7"/>
    <w:rsid w:val="00253DDB"/>
    <w:rsid w:val="00440426"/>
    <w:rsid w:val="00446707"/>
    <w:rsid w:val="00511045"/>
    <w:rsid w:val="005D0859"/>
    <w:rsid w:val="00745446"/>
    <w:rsid w:val="00870348"/>
    <w:rsid w:val="00897BD9"/>
    <w:rsid w:val="00936959"/>
    <w:rsid w:val="00A1291C"/>
    <w:rsid w:val="00AD6AFA"/>
    <w:rsid w:val="00B51D4E"/>
    <w:rsid w:val="00C02859"/>
    <w:rsid w:val="00D84C77"/>
    <w:rsid w:val="00EA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BF35C-3141-403D-955D-E4EEB87D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45</cp:revision>
  <cp:lastPrinted>2022-09-22T09:12:00Z</cp:lastPrinted>
  <dcterms:created xsi:type="dcterms:W3CDTF">2024-03-05T19:07:00Z</dcterms:created>
  <dcterms:modified xsi:type="dcterms:W3CDTF">2024-03-05T19:27:00Z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